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b w:val="1"/>
          <w:sz w:val="36"/>
          <w:szCs w:val="36"/>
        </w:rPr>
      </w:pPr>
      <w:r w:rsidDel="00000000" w:rsidR="00000000" w:rsidRPr="00000000">
        <w:rPr>
          <w:b w:val="1"/>
          <w:sz w:val="36"/>
          <w:szCs w:val="36"/>
          <w:rtl w:val="0"/>
        </w:rPr>
        <w:t xml:space="preserve">Membership Agreement</w:t>
      </w:r>
    </w:p>
    <w:p w:rsidR="00000000" w:rsidDel="00000000" w:rsidP="00000000" w:rsidRDefault="00000000" w:rsidRPr="00000000" w14:paraId="00000002">
      <w:pPr>
        <w:shd w:fill="ffffff" w:val="clear"/>
        <w:spacing w:after="0" w:line="240" w:lineRule="auto"/>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Payments</w:t>
      </w:r>
    </w:p>
    <w:p w:rsidR="00000000" w:rsidDel="00000000" w:rsidP="00000000" w:rsidRDefault="00000000" w:rsidRPr="00000000" w14:paraId="00000004">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Cart Shed Rentals is billed separate from golfing membership and is due by January 31. If paid after that date a 5% late fee is added. If not paid by May 1</w:t>
      </w:r>
      <w:r w:rsidDel="00000000" w:rsidR="00000000" w:rsidRPr="00000000">
        <w:rPr>
          <w:rFonts w:ascii="Arial" w:cs="Arial" w:eastAsia="Arial" w:hAnsi="Arial"/>
          <w:color w:val="000000"/>
          <w:sz w:val="24"/>
          <w:szCs w:val="24"/>
          <w:vertAlign w:val="superscript"/>
          <w:rtl w:val="0"/>
        </w:rPr>
        <w:t xml:space="preserve">, </w:t>
      </w:r>
      <w:r w:rsidDel="00000000" w:rsidR="00000000" w:rsidRPr="00000000">
        <w:rPr>
          <w:rFonts w:ascii="Arial" w:cs="Arial" w:eastAsia="Arial" w:hAnsi="Arial"/>
          <w:color w:val="000000"/>
          <w:sz w:val="24"/>
          <w:szCs w:val="24"/>
          <w:rtl w:val="0"/>
        </w:rPr>
        <w:t xml:space="preserve">the shed will be given to a member on the </w:t>
      </w:r>
      <w:r w:rsidDel="00000000" w:rsidR="00000000" w:rsidRPr="00000000">
        <w:rPr>
          <w:rFonts w:ascii="Arial" w:cs="Arial" w:eastAsia="Arial" w:hAnsi="Arial"/>
          <w:sz w:val="24"/>
          <w:szCs w:val="24"/>
          <w:rtl w:val="0"/>
        </w:rPr>
        <w:t xml:space="preserve">waitlist</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6">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Green Fees are required until the membership is paid for the year unless the member has signed up for monthly ACH.</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Memberships for new members pay the rate for the current year and can begin taking advantage of the membership at that time. Must be paid in full by November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Memberships paid by January 31 receive a 5% discount. Memberships paid after May 1 pay 5% additional charge. Memberships allow you unlimited play at Pleasantville Golf and Country Club unless the course is closed and a punch card for other courses. </w:t>
      </w:r>
    </w:p>
    <w:p w:rsidR="00000000" w:rsidDel="00000000" w:rsidP="00000000" w:rsidRDefault="00000000" w:rsidRPr="00000000" w14:paraId="0000000C">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ACH is available for 6 monthly installments from January through July. Members must have their forms with a completed ACH form submitted by December 31 of the prior year to be eligible. ACH will receive a 5% discount.</w:t>
      </w:r>
    </w:p>
    <w:p w:rsidR="00000000" w:rsidDel="00000000" w:rsidP="00000000" w:rsidRDefault="00000000" w:rsidRPr="00000000" w14:paraId="0000000E">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Optional Social Card is available for a minimum $100 with $10 social credit which is due with membership fees with the option to repay throughout the year</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Social Card can be used in the Pro-shop, food, and beverage. It cannot be used for tournaments, green fees, or league. When a social card is purchased, $10.00 will be added for each $100.00 added. If you would like, there is the option to reload at any time. This does expire at the end of the calendar year. Not ACH eligible.</w:t>
      </w:r>
    </w:p>
    <w:p w:rsidR="00000000" w:rsidDel="00000000" w:rsidP="00000000" w:rsidRDefault="00000000" w:rsidRPr="00000000" w14:paraId="00000010">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members pay a course improvement fee and one of the following: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 Cart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Gas Cart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Bring Your Own Cart – Trail Fee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Rent Cart for the Season (one seat) – Trail Fee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Trail Fee – All others except Juniors and walkers</w:t>
      </w:r>
    </w:p>
    <w:p w:rsidR="00000000" w:rsidDel="00000000" w:rsidP="00000000" w:rsidRDefault="00000000" w:rsidRPr="00000000" w14:paraId="00000017">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Prices are located on our website </w:t>
      </w:r>
      <w:hyperlink r:id="rId7">
        <w:r w:rsidDel="00000000" w:rsidR="00000000" w:rsidRPr="00000000">
          <w:rPr>
            <w:rFonts w:ascii="Arial" w:cs="Arial" w:eastAsia="Arial" w:hAnsi="Arial"/>
            <w:color w:val="467886"/>
            <w:sz w:val="24"/>
            <w:szCs w:val="24"/>
            <w:u w:val="single"/>
            <w:rtl w:val="0"/>
          </w:rPr>
          <w:t xml:space="preserve">https://www.pleasantvillegolf.com/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Types of Memberships</w:t>
      </w:r>
      <w:r w:rsidDel="00000000" w:rsidR="00000000" w:rsidRPr="00000000">
        <w:rPr>
          <w:rtl w:val="0"/>
        </w:rPr>
      </w:r>
    </w:p>
    <w:p w:rsidR="00000000" w:rsidDel="00000000" w:rsidP="00000000" w:rsidRDefault="00000000" w:rsidRPr="00000000" w14:paraId="0000001B">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Family Membership</w:t>
      </w:r>
      <w:r w:rsidDel="00000000" w:rsidR="00000000" w:rsidRPr="00000000">
        <w:rPr>
          <w:rFonts w:ascii="Arial" w:cs="Arial" w:eastAsia="Arial" w:hAnsi="Arial"/>
          <w:sz w:val="24"/>
          <w:szCs w:val="24"/>
          <w:rtl w:val="0"/>
        </w:rPr>
        <w:t xml:space="preserve">: Includes married couples, college students* and minor children.</w:t>
      </w:r>
    </w:p>
    <w:p w:rsidR="00000000" w:rsidDel="00000000" w:rsidP="00000000" w:rsidRDefault="00000000" w:rsidRPr="00000000" w14:paraId="0000001D">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Single + One</w:t>
      </w:r>
      <w:r w:rsidDel="00000000" w:rsidR="00000000" w:rsidRPr="00000000">
        <w:rPr>
          <w:rFonts w:ascii="Arial" w:cs="Arial" w:eastAsia="Arial" w:hAnsi="Arial"/>
          <w:sz w:val="24"/>
          <w:szCs w:val="24"/>
          <w:rtl w:val="0"/>
        </w:rPr>
        <w:t xml:space="preserve">: Includes individual plus partner or one member of the household.</w:t>
      </w:r>
    </w:p>
    <w:p w:rsidR="00000000" w:rsidDel="00000000" w:rsidP="00000000" w:rsidRDefault="00000000" w:rsidRPr="00000000" w14:paraId="0000001F">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Single</w:t>
      </w:r>
      <w:r w:rsidDel="00000000" w:rsidR="00000000" w:rsidRPr="00000000">
        <w:rPr>
          <w:rFonts w:ascii="Arial" w:cs="Arial" w:eastAsia="Arial" w:hAnsi="Arial"/>
          <w:sz w:val="24"/>
          <w:szCs w:val="24"/>
          <w:rtl w:val="0"/>
        </w:rPr>
        <w:t xml:space="preserve">: Individual that is 31 years of age and up as of January 1 of the season.</w:t>
      </w:r>
    </w:p>
    <w:p w:rsidR="00000000" w:rsidDel="00000000" w:rsidP="00000000" w:rsidRDefault="00000000" w:rsidRPr="00000000" w14:paraId="00000021">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Adult Single + 1</w:t>
      </w:r>
      <w:r w:rsidDel="00000000" w:rsidR="00000000" w:rsidRPr="00000000">
        <w:rPr>
          <w:rFonts w:ascii="Arial" w:cs="Arial" w:eastAsia="Arial" w:hAnsi="Arial"/>
          <w:sz w:val="24"/>
          <w:szCs w:val="24"/>
          <w:rtl w:val="0"/>
        </w:rPr>
        <w:t xml:space="preserve">: Individual that is 18-31 as of January 1 of the season plus partner or minor child that lives with the individual.</w:t>
      </w:r>
    </w:p>
    <w:p w:rsidR="00000000" w:rsidDel="00000000" w:rsidP="00000000" w:rsidRDefault="00000000" w:rsidRPr="00000000" w14:paraId="00000023">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Adult</w:t>
      </w:r>
      <w:r w:rsidDel="00000000" w:rsidR="00000000" w:rsidRPr="00000000">
        <w:rPr>
          <w:rFonts w:ascii="Arial" w:cs="Arial" w:eastAsia="Arial" w:hAnsi="Arial"/>
          <w:sz w:val="24"/>
          <w:szCs w:val="24"/>
          <w:rtl w:val="0"/>
        </w:rPr>
        <w:t xml:space="preserve">: Individual that is 18-31 as of January 1 of the season.</w:t>
      </w:r>
    </w:p>
    <w:p w:rsidR="00000000" w:rsidDel="00000000" w:rsidP="00000000" w:rsidRDefault="00000000" w:rsidRPr="00000000" w14:paraId="00000025">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Junior</w:t>
      </w:r>
      <w:r w:rsidDel="00000000" w:rsidR="00000000" w:rsidRPr="00000000">
        <w:rPr>
          <w:rFonts w:ascii="Arial" w:cs="Arial" w:eastAsia="Arial" w:hAnsi="Arial"/>
          <w:sz w:val="24"/>
          <w:szCs w:val="24"/>
          <w:rtl w:val="0"/>
        </w:rPr>
        <w:t xml:space="preserve">: Individual that is under 18 as of January 1 of the season. No golf after noon on Wednesdays from May 1 to September 31 of the season.  </w:t>
      </w: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*High school seniors and full time post-secondary school or age of 22 as of January 1 of the season (Whichever comes first), are eligible to participate under their parents' membership through the calendar year in which they graduate as long as they live with the parent. Unmarried children in full time post-secondary schools continue to be members under their parent’s membership or the age of 24, whichever comes first. The student must be continuously enrolled in school, except for summer breaks, to qualify for inclusion in the family membership.</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Membership forms can be completed online, or a paper form can be requested by emailing </w:t>
      </w:r>
      <w:hyperlink r:id="rId8">
        <w:r w:rsidDel="00000000" w:rsidR="00000000" w:rsidRPr="00000000">
          <w:rPr>
            <w:rFonts w:ascii="Arial" w:cs="Arial" w:eastAsia="Arial" w:hAnsi="Arial"/>
            <w:color w:val="467886"/>
            <w:sz w:val="24"/>
            <w:szCs w:val="24"/>
            <w:u w:val="single"/>
            <w:rtl w:val="0"/>
          </w:rPr>
          <w:t xml:space="preserve">pleasantvillegcc@gmail.com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RESTRICTED PLAY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Saturday and Sundays from May 1 through Labor Day are members only and their guests only until 10am.</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tournaments are closed tournaments. See the website for those dates.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5 to 7 may play when accompanied by </w:t>
      </w:r>
      <w:r w:rsidDel="00000000" w:rsidR="00000000" w:rsidRPr="00000000">
        <w:rPr>
          <w:rFonts w:ascii="Arial" w:cs="Arial" w:eastAsia="Arial" w:hAnsi="Arial"/>
          <w:sz w:val="24"/>
          <w:szCs w:val="24"/>
          <w:rtl w:val="0"/>
        </w:rPr>
        <w:t xml:space="preserve">an adult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not slow down other groups </w:t>
      </w:r>
      <w:r w:rsidDel="00000000" w:rsidR="00000000" w:rsidRPr="00000000">
        <w:rPr>
          <w:rFonts w:ascii="Arial" w:cs="Arial" w:eastAsia="Arial" w:hAnsi="Arial"/>
          <w:sz w:val="24"/>
          <w:szCs w:val="24"/>
          <w:rtl w:val="0"/>
        </w:rPr>
        <w:t xml:space="preserve">but must tee off before 12:00 noon on Wednesday and after 11 on weekends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adult is defined as a person who has graduated from high school or is 18 years of age.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8 to 11 may play when accompanied by an adult member </w:t>
      </w:r>
      <w:r w:rsidDel="00000000" w:rsidR="00000000" w:rsidRPr="00000000">
        <w:rPr>
          <w:rFonts w:ascii="Arial" w:cs="Arial" w:eastAsia="Arial" w:hAnsi="Arial"/>
          <w:sz w:val="24"/>
          <w:szCs w:val="24"/>
          <w:rtl w:val="0"/>
        </w:rPr>
        <w:t xml:space="preserve">but must tee off before 12:00 noon on Wednesday and after 11 on weekends.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12 to 15 may play without an adult member but must tee off before 12:00 noon on Wednesday and after 11 on weekends and they must walk.</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GOLF CART RESTRICTIONS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11 and under – may not drive under any circumstances. This applies to all carts on the course.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12 to 15 – may drive when accompanied by an adult member in the same group is defined as a person who has graduated from high school or is 18 years of age. This applies to all carts on the course.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Golf Cart Owners are responsible for any damage incurred from the owner’s cart.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THE ABOVE TERMS ARE ACCEPTED BY APPLICANT OR APPLICANT GUARDIAN: </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 _________________________________   DATE: __________________</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PRINTED NAME: _______________________________________________________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MEMBERSHIP TYPE: 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FA6C8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A6C8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A6C8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A6C8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A6C8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A6C8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A6C8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A6C8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A6C8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A6C8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A6C8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A6C8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A6C8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A6C8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A6C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A6C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A6C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A6C8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A6C8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A6C8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A6C8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A6C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A6C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A6C8E"/>
    <w:rPr>
      <w:i w:val="1"/>
      <w:iCs w:val="1"/>
      <w:color w:val="404040" w:themeColor="text1" w:themeTint="0000BF"/>
    </w:rPr>
  </w:style>
  <w:style w:type="paragraph" w:styleId="ListParagraph">
    <w:name w:val="List Paragraph"/>
    <w:basedOn w:val="Normal"/>
    <w:uiPriority w:val="34"/>
    <w:qFormat w:val="1"/>
    <w:rsid w:val="00FA6C8E"/>
    <w:pPr>
      <w:ind w:left="720"/>
      <w:contextualSpacing w:val="1"/>
    </w:pPr>
  </w:style>
  <w:style w:type="character" w:styleId="IntenseEmphasis">
    <w:name w:val="Intense Emphasis"/>
    <w:basedOn w:val="DefaultParagraphFont"/>
    <w:uiPriority w:val="21"/>
    <w:qFormat w:val="1"/>
    <w:rsid w:val="00FA6C8E"/>
    <w:rPr>
      <w:i w:val="1"/>
      <w:iCs w:val="1"/>
      <w:color w:val="0f4761" w:themeColor="accent1" w:themeShade="0000BF"/>
    </w:rPr>
  </w:style>
  <w:style w:type="paragraph" w:styleId="IntenseQuote">
    <w:name w:val="Intense Quote"/>
    <w:basedOn w:val="Normal"/>
    <w:next w:val="Normal"/>
    <w:link w:val="IntenseQuoteChar"/>
    <w:uiPriority w:val="30"/>
    <w:qFormat w:val="1"/>
    <w:rsid w:val="00FA6C8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A6C8E"/>
    <w:rPr>
      <w:i w:val="1"/>
      <w:iCs w:val="1"/>
      <w:color w:val="0f4761" w:themeColor="accent1" w:themeShade="0000BF"/>
    </w:rPr>
  </w:style>
  <w:style w:type="character" w:styleId="IntenseReference">
    <w:name w:val="Intense Reference"/>
    <w:basedOn w:val="DefaultParagraphFont"/>
    <w:uiPriority w:val="32"/>
    <w:qFormat w:val="1"/>
    <w:rsid w:val="00FA6C8E"/>
    <w:rPr>
      <w:b w:val="1"/>
      <w:bCs w:val="1"/>
      <w:smallCaps w:val="1"/>
      <w:color w:val="0f4761" w:themeColor="accent1" w:themeShade="0000BF"/>
      <w:spacing w:val="5"/>
    </w:rPr>
  </w:style>
  <w:style w:type="character" w:styleId="Hyperlink">
    <w:name w:val="Hyperlink"/>
    <w:basedOn w:val="DefaultParagraphFont"/>
    <w:uiPriority w:val="99"/>
    <w:unhideWhenUsed w:val="1"/>
    <w:rsid w:val="00FA6C8E"/>
    <w:rPr>
      <w:color w:val="467886"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easantvillegolf.com/" TargetMode="External"/><Relationship Id="rId8" Type="http://schemas.openxmlformats.org/officeDocument/2006/relationships/hyperlink" Target="mailto:pleasantvillegc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MQ9MFYb5B1cSVZsyB097givnw==">CgMxLjA4AHIhMUpDY1FyNWJSY2t0dU9EYjdZbUlIM2V2STR6eHFydTI5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2024-08-31T15:19:00Z</dcterms:created>
  <dc:creator>Pamela Lester</dc:creator>
</cp:coreProperties>
</file>